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1" w:rsidRDefault="00595B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4pt;margin-top:-22.8pt;width:377.4pt;height:554.4pt;z-index:251658240">
            <v:textbox>
              <w:txbxContent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Pr="00EB71A4" w:rsidRDefault="00EB71A4">
                  <w:pPr>
                    <w:pBdr>
                      <w:bottom w:val="double" w:sz="6" w:space="1" w:color="auto"/>
                    </w:pBdr>
                    <w:rPr>
                      <w:b/>
                      <w:color w:val="000000" w:themeColor="text1"/>
                      <w:sz w:val="24"/>
                    </w:rPr>
                  </w:pPr>
                  <w:r w:rsidRPr="00EB71A4">
                    <w:rPr>
                      <w:b/>
                      <w:color w:val="000000" w:themeColor="text1"/>
                      <w:sz w:val="24"/>
                    </w:rPr>
                    <w:t>Web Site</w:t>
                  </w:r>
                  <w:proofErr w:type="gramStart"/>
                  <w:r w:rsidRPr="00EB71A4">
                    <w:rPr>
                      <w:b/>
                      <w:color w:val="000000" w:themeColor="text1"/>
                      <w:sz w:val="24"/>
                    </w:rPr>
                    <w:t>:-</w:t>
                  </w:r>
                  <w:proofErr w:type="gramEnd"/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hyperlink r:id="rId5" w:history="1">
                    <w:r w:rsidRPr="00EB71A4">
                      <w:rPr>
                        <w:rStyle w:val="Hyperlink"/>
                        <w:b/>
                        <w:color w:val="000000" w:themeColor="text1"/>
                        <w:sz w:val="24"/>
                      </w:rPr>
                      <w:t>www.ncitacademy.weebly.com</w:t>
                    </w:r>
                  </w:hyperlink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– E-mail- ncitjnp@gmail.com</w:t>
                  </w:r>
                </w:p>
                <w:p w:rsidR="00EB71A4" w:rsidRDefault="00EB71A4"/>
                <w:p w:rsidR="00EB71A4" w:rsidRDefault="00EB71A4"/>
                <w:p w:rsidR="006F5A01" w:rsidRDefault="006F5A01"/>
                <w:p w:rsidR="006F5A01" w:rsidRDefault="006F5A01"/>
                <w:p w:rsidR="006F5A01" w:rsidRDefault="006F5A01"/>
                <w:p w:rsidR="006F5A01" w:rsidRDefault="006F5A01"/>
                <w:p w:rsidR="006F5A01" w:rsidRDefault="006F5A01">
                  <w:pPr>
                    <w:rPr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 w:rsidRPr="006F5A01">
                    <w:rPr>
                      <w:sz w:val="28"/>
                    </w:rPr>
                    <w:t>Course Contents Book</w:t>
                  </w:r>
                  <w:r>
                    <w:rPr>
                      <w:sz w:val="28"/>
                    </w:rPr>
                    <w:t>)</w:t>
                  </w:r>
                  <w:r w:rsidRPr="006F5A01">
                    <w:rPr>
                      <w:sz w:val="28"/>
                    </w:rPr>
                    <w:t xml:space="preserve"> of-</w:t>
                  </w:r>
                </w:p>
                <w:p w:rsidR="006F5A01" w:rsidRDefault="006F5A01"/>
                <w:p w:rsidR="006F5A01" w:rsidRPr="00A52734" w:rsidRDefault="006F5A01">
                  <w:pPr>
                    <w:rPr>
                      <w:b/>
                      <w:sz w:val="44"/>
                    </w:rPr>
                  </w:pPr>
                </w:p>
                <w:p w:rsidR="006F5A01" w:rsidRPr="00634089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24"/>
                    </w:rPr>
                  </w:pP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(</w:t>
                  </w:r>
                  <w:r w:rsidR="009335CF">
                    <w:rPr>
                      <w:rFonts w:ascii="Bookman Old Style" w:hAnsi="Bookman Old Style" w:cs="Narkisim"/>
                      <w:b/>
                      <w:sz w:val="24"/>
                    </w:rPr>
                    <w:t>CIRTIFICATE</w:t>
                  </w:r>
                  <w:r w:rsidR="00634089"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 xml:space="preserve"> IN </w:t>
                  </w:r>
                  <w:r w:rsidR="004D7B89">
                    <w:rPr>
                      <w:rFonts w:ascii="Bookman Old Style" w:hAnsi="Bookman Old Style" w:cs="Narkisim"/>
                      <w:b/>
                      <w:sz w:val="24"/>
                    </w:rPr>
                    <w:t>FINANCIAL ACCOUNTING</w:t>
                  </w: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)</w:t>
                  </w:r>
                </w:p>
                <w:p w:rsidR="00A52734" w:rsidRDefault="00A52734" w:rsidP="00A52734">
                  <w:pPr>
                    <w:pStyle w:val="NoSpacing"/>
                    <w:pBdr>
                      <w:bottom w:val="double" w:sz="6" w:space="1" w:color="auto"/>
                    </w:pBdr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>Duration-</w:t>
                  </w:r>
                  <w:proofErr w:type="gramStart"/>
                  <w:r w:rsidR="009335CF">
                    <w:rPr>
                      <w:rFonts w:ascii="Bookman Old Style" w:hAnsi="Bookman Old Style" w:cs="Narkisim"/>
                      <w:b/>
                      <w:sz w:val="32"/>
                    </w:rPr>
                    <w:t>3</w:t>
                  </w:r>
                  <w:r w:rsidR="009335CF" w:rsidRPr="009335CF">
                    <w:rPr>
                      <w:rFonts w:ascii="Bookman Old Style" w:hAnsi="Bookman Old Style" w:cs="Narkisim"/>
                      <w:b/>
                      <w:sz w:val="32"/>
                      <w:vertAlign w:val="superscript"/>
                    </w:rPr>
                    <w:t>RD</w:t>
                  </w:r>
                  <w:r w:rsidR="009335CF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</w:t>
                  </w: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Months</w:t>
                  </w:r>
                  <w:proofErr w:type="gramEnd"/>
                </w:p>
                <w:p w:rsid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Vivaldi" w:hAnsi="Vivaldi" w:cs="Narkisim"/>
                      <w:b/>
                      <w:sz w:val="72"/>
                    </w:rPr>
                  </w:pPr>
                  <w:r w:rsidRPr="00E03A9F">
                    <w:rPr>
                      <w:rFonts w:ascii="Vivaldi" w:hAnsi="Vivaldi" w:cs="Narkisim"/>
                      <w:b/>
                      <w:sz w:val="72"/>
                      <w:highlight w:val="yellow"/>
                    </w:rPr>
                    <w:t>Managing Director-</w:t>
                  </w: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6"/>
                    </w:rPr>
                  </w:pP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Keshav</w:t>
                  </w:r>
                  <w:proofErr w:type="spellEnd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 xml:space="preserve"> Prasad </w:t>
                  </w: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Yadav</w:t>
                  </w:r>
                  <w:proofErr w:type="spellEnd"/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proofErr w:type="gramStart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>Mob.</w:t>
                  </w:r>
                  <w:proofErr w:type="gramEnd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9565459280, 8739010246</w:t>
                  </w:r>
                </w:p>
                <w:p w:rsidR="00A52734" w:rsidRPr="00A52734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8.4pt;margin-top:1in;width:326.4pt;height:22.8pt;z-index:251662336" fillcolor="black [3213]">
            <v:shadow on="t" opacity="52429f"/>
            <v:textpath style="font-family:&quot;Rockwell Condensed&quot;;font-size:28pt;v-text-kern:t" trim="t" fitpath="t" string="SARAYBHOGI JAUNPUR (9565459280)"/>
          </v:shape>
        </w:pict>
      </w:r>
      <w:r>
        <w:rPr>
          <w:noProof/>
        </w:rPr>
        <w:pict>
          <v:shape id="_x0000_s1028" type="#_x0000_t136" style="position:absolute;margin-left:454.2pt;margin-top:-13.8pt;width:277.2pt;height:79.2pt;z-index:251661312" fillcolor="black [3213]">
            <v:shadow opacity="52429f"/>
            <v:textpath style="font-family:&quot;Rockwell Extra Bold&quot;;v-text-kern:t" trim="t" fitpath="t" string="NCIT COMPUTER&#10; ACADEMY"/>
          </v:shape>
        </w:pict>
      </w:r>
      <w:r>
        <w:rPr>
          <w:noProof/>
        </w:rPr>
        <w:pict>
          <v:shape id="_x0000_s1027" type="#_x0000_t202" style="position:absolute;margin-left:-13.2pt;margin-top:-22.8pt;width:377.4pt;height:554.4pt;z-index:251659264">
            <v:textbox>
              <w:txbxContent>
                <w:p w:rsidR="00EB71A4" w:rsidRPr="00921BDB" w:rsidRDefault="00921BDB">
                  <w:pPr>
                    <w:rPr>
                      <w:rFonts w:ascii="GungsuhChe" w:eastAsia="GungsuhChe" w:hAnsi="GungsuhChe"/>
                      <w:b/>
                      <w:sz w:val="52"/>
                    </w:rPr>
                  </w:pPr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Running Courses </w:t>
                  </w:r>
                  <w:proofErr w:type="gramStart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>By</w:t>
                  </w:r>
                  <w:proofErr w:type="gramEnd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 Apex/NCIT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5"/>
                    <w:gridCol w:w="1815"/>
                    <w:gridCol w:w="1815"/>
                    <w:gridCol w:w="1815"/>
                  </w:tblGrid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Course Name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Duration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Reg. Fee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Total Fee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PGDCA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8500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16500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BCA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3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42600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ADSE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5500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9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CCC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1850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1700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CFA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DTP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DHT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Tally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1800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Busy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2000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Excel +Data Entry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900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Basic + Internet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Kids Training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</w:tbl>
                <w:p w:rsidR="00814BF8" w:rsidRPr="00B361D1" w:rsidRDefault="00814BF8">
                  <w:pPr>
                    <w:rPr>
                      <w:rFonts w:ascii="Kruti Dev 040 Wide" w:hAnsi="Kruti Dev 040 Wide"/>
                      <w:b/>
                      <w:sz w:val="36"/>
                      <w:u w:val="singl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=&amp;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kvksa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gsrq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/</w:t>
                  </w:r>
                  <w:proofErr w:type="gram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</w:t>
                  </w:r>
                  <w:proofErr w:type="spellEnd"/>
                  <w:proofErr w:type="gram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j[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ksX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;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ckrsa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&amp;</w:t>
                  </w:r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fFk;jh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izSfDVdy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mifLFkfr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vfuok;Z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fgUnh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vaxsth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/;e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fcuk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lwpuk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yxkrkj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vuqifLFkr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mudk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jft0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fujLr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fn;k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ftldk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mRrjnkf;Ro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=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vfHkHkkod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ekg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eghusa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1]2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[k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mlds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ckn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20#0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fglkc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tksM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+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fy;kk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tk,xkA</w:t>
                  </w:r>
                  <w:proofErr w:type="spellEnd"/>
                </w:p>
                <w:p w:rsidR="00814BF8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v/;;u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nkSjku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, j[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gksxkA</w:t>
                  </w:r>
                  <w:proofErr w:type="spellEnd"/>
                </w:p>
                <w:p w:rsidR="00B361D1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vUnj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izdkj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/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kweziku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oftZr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fu;eksa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ikyu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okys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ftEesnkjh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ugha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ysrh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nkf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[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kyk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gsrq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2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Vªk;y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/kA</w:t>
                  </w:r>
                </w:p>
                <w:p w:rsidR="00A77B48" w:rsidRPr="0045359D" w:rsidRDefault="00A77B48" w:rsidP="00A77B48">
                  <w:pPr>
                    <w:ind w:left="360"/>
                    <w:rPr>
                      <w:b/>
                      <w:sz w:val="24"/>
                    </w:rPr>
                  </w:pPr>
                  <w:proofErr w:type="gramStart"/>
                  <w:r w:rsidRPr="0045359D">
                    <w:rPr>
                      <w:b/>
                      <w:sz w:val="24"/>
                    </w:rPr>
                    <w:t>For More information- visit.</w:t>
                  </w:r>
                  <w:proofErr w:type="gramEnd"/>
                  <w:r w:rsidRPr="0045359D">
                    <w:rPr>
                      <w:b/>
                      <w:sz w:val="24"/>
                    </w:rPr>
                    <w:t xml:space="preserve"> www.ncitacademy.weebly.com</w:t>
                  </w:r>
                </w:p>
              </w:txbxContent>
            </v:textbox>
          </v:shape>
        </w:pict>
      </w:r>
    </w:p>
    <w:p w:rsidR="006F5A01" w:rsidRPr="006F5A01" w:rsidRDefault="006F5A01" w:rsidP="006F5A01"/>
    <w:p w:rsidR="006F5A01" w:rsidRPr="006F5A01" w:rsidRDefault="006F5A01" w:rsidP="006F5A01"/>
    <w:p w:rsidR="006F5A01" w:rsidRDefault="006F5A01" w:rsidP="006F5A01"/>
    <w:p w:rsidR="00AB263B" w:rsidRDefault="00595B5F" w:rsidP="006F5A01">
      <w:pPr>
        <w:jc w:val="center"/>
      </w:pPr>
      <w:r>
        <w:rPr>
          <w:noProof/>
        </w:rPr>
        <w:pict>
          <v:shape id="_x0000_s1031" type="#_x0000_t136" style="position:absolute;left:0;text-align:left;margin-left:533.4pt;margin-top:221.05pt;width:175.8pt;height:42pt;z-index:251667456" fillcolor="black [3213]">
            <v:shadow on="t" opacity="52429f"/>
            <v:textpath style="font-family:&quot;Gloucester MT Extra Condensed&quot;;v-text-kern:t" trim="t" fitpath="t" string="CFA"/>
          </v:shape>
        </w:pict>
      </w:r>
      <w:r>
        <w:rPr>
          <w:noProof/>
        </w:rPr>
        <w:pict>
          <v:shape id="_x0000_s1030" type="#_x0000_t136" style="position:absolute;left:0;text-align:left;margin-left:457.2pt;margin-top:137.05pt;width:269.4pt;height:42pt;z-index:251666432" fillcolor="black [3213]">
            <v:shadow on="t" opacity="52429f"/>
            <v:textpath style="font-family:&quot;Gloucester MT Extra Condensed&quot;;v-text-kern:t" trim="t" fitpath="t" string="PROSPECTUS"/>
          </v:shape>
        </w:pict>
      </w:r>
    </w:p>
    <w:p w:rsidR="00AB263B" w:rsidRPr="00AB263B" w:rsidRDefault="00C37242" w:rsidP="00AB26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5984422</wp:posOffset>
            </wp:positionH>
            <wp:positionV relativeFrom="paragraph">
              <wp:posOffset>99060</wp:posOffset>
            </wp:positionV>
            <wp:extent cx="3646805" cy="1110343"/>
            <wp:effectExtent l="57150" t="0" r="6794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5194754</wp:posOffset>
            </wp:positionH>
            <wp:positionV relativeFrom="paragraph">
              <wp:posOffset>229235</wp:posOffset>
            </wp:positionV>
            <wp:extent cx="579755" cy="848995"/>
            <wp:effectExtent l="19050" t="0" r="0" b="0"/>
            <wp:wrapNone/>
            <wp:docPr id="2" name="Picture 1" descr="index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Default="00AB263B" w:rsidP="00AB263B"/>
    <w:p w:rsidR="00AB263B" w:rsidRDefault="00AB263B">
      <w:r>
        <w:br w:type="page"/>
      </w:r>
    </w:p>
    <w:p w:rsidR="00DB388A" w:rsidRPr="00AB263B" w:rsidRDefault="00595B5F" w:rsidP="00AB263B">
      <w:pPr>
        <w:jc w:val="center"/>
      </w:pPr>
      <w:r>
        <w:rPr>
          <w:noProof/>
        </w:rPr>
        <w:lastRenderedPageBreak/>
        <w:pict>
          <v:shape id="_x0000_s1039" type="#_x0000_t202" style="position:absolute;left:0;text-align:left;margin-left:426pt;margin-top:327pt;width:174.6pt;height:166.2pt;z-index:251675648">
            <v:textbox>
              <w:txbxContent>
                <w:p w:rsidR="00EB667B" w:rsidRPr="00EB667B" w:rsidRDefault="00EB667B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Fees Details-</w:t>
                  </w:r>
                </w:p>
                <w:p w:rsidR="00AC4EA2" w:rsidRDefault="00EB667B" w:rsidP="00AC4EA2">
                  <w:pPr>
                    <w:pStyle w:val="NoSpacing"/>
                  </w:pPr>
                  <w:r>
                    <w:t xml:space="preserve">Total Course Fee </w:t>
                  </w:r>
                  <w:r w:rsidR="00AC4EA2">
                    <w:t>with</w:t>
                  </w:r>
                </w:p>
                <w:p w:rsidR="00EB667B" w:rsidRDefault="00AC4EA2" w:rsidP="00AC4EA2">
                  <w:pPr>
                    <w:pStyle w:val="NoSpacing"/>
                  </w:pPr>
                  <w:r>
                    <w:t>(Reg. admission &amp; Exam</w:t>
                  </w:r>
                  <w:proofErr w:type="gramStart"/>
                  <w:r>
                    <w:t>)=</w:t>
                  </w:r>
                  <w:proofErr w:type="gramEnd"/>
                  <w:r w:rsidR="00522794">
                    <w:rPr>
                      <w:b/>
                    </w:rPr>
                    <w:t xml:space="preserve"> </w:t>
                  </w:r>
                  <w:r w:rsidR="004D7B89">
                    <w:rPr>
                      <w:b/>
                    </w:rPr>
                    <w:t>18</w:t>
                  </w:r>
                  <w:r w:rsidR="009335CF">
                    <w:rPr>
                      <w:b/>
                    </w:rPr>
                    <w:t>00</w:t>
                  </w:r>
                </w:p>
                <w:p w:rsidR="009335CF" w:rsidRDefault="00AC4EA2" w:rsidP="00AC4EA2">
                  <w:pPr>
                    <w:pStyle w:val="NoSpacing"/>
                  </w:pPr>
                  <w:r>
                    <w:t>If pay in 1</w:t>
                  </w:r>
                  <w:r w:rsidRPr="00AC4EA2">
                    <w:rPr>
                      <w:vertAlign w:val="superscript"/>
                    </w:rPr>
                    <w:t>st</w:t>
                  </w:r>
                  <w:r w:rsidR="00522794">
                    <w:t xml:space="preserve"> ins.</w:t>
                  </w:r>
                  <w:r w:rsidR="00522794">
                    <w:tab/>
                    <w:t xml:space="preserve">- </w:t>
                  </w:r>
                  <w:r w:rsidR="004D7B89">
                    <w:t>120</w:t>
                  </w:r>
                  <w:r w:rsidR="009335CF">
                    <w:t>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2</w:t>
                  </w:r>
                  <w:r w:rsidRPr="00AC4EA2">
                    <w:rPr>
                      <w:vertAlign w:val="superscript"/>
                    </w:rPr>
                    <w:t>nd</w:t>
                  </w:r>
                  <w:r>
                    <w:t xml:space="preserve"> Ins.</w:t>
                  </w:r>
                  <w:r>
                    <w:tab/>
                    <w:t xml:space="preserve">- </w:t>
                  </w:r>
                  <w:r w:rsidR="004D7B89">
                    <w:t>7</w:t>
                  </w:r>
                  <w:r w:rsidR="009335CF">
                    <w:t>00</w:t>
                  </w:r>
                  <w:r>
                    <w:t xml:space="preserve"> + </w:t>
                  </w:r>
                  <w:r w:rsidR="004D7B89">
                    <w:t>7</w:t>
                  </w:r>
                  <w:r w:rsidR="009335CF">
                    <w:t>00</w:t>
                  </w:r>
                </w:p>
                <w:p w:rsidR="00AC4EA2" w:rsidRDefault="009335CF" w:rsidP="00AC4EA2">
                  <w:pPr>
                    <w:pStyle w:val="NoSpacing"/>
                  </w:pPr>
                  <w:r>
                    <w:t xml:space="preserve"> </w:t>
                  </w:r>
                </w:p>
                <w:p w:rsidR="00AC4EA2" w:rsidRDefault="004D7B89" w:rsidP="00AC4EA2">
                  <w:pPr>
                    <w:pStyle w:val="NoSpacing"/>
                    <w:ind w:left="1440" w:hanging="1440"/>
                  </w:pPr>
                  <w:r>
                    <w:t>Monthly</w:t>
                  </w:r>
                  <w:r>
                    <w:tab/>
                    <w:t>- 500</w:t>
                  </w:r>
                  <w:r w:rsidR="00E90C07">
                    <w:t>*3</w:t>
                  </w:r>
                  <w:r w:rsidR="00AC4EA2">
                    <w:t xml:space="preserve"> + Reg.</w:t>
                  </w:r>
                  <w:r w:rsidR="00522794">
                    <w:t xml:space="preserve"> </w:t>
                  </w:r>
                  <w:r w:rsidR="00AC4EA2">
                    <w:t>&amp;</w:t>
                  </w:r>
                  <w:r w:rsidR="00522794">
                    <w:t xml:space="preserve"> exam Fee </w:t>
                  </w:r>
                  <w:r w:rsidR="00AC4EA2">
                    <w:t>also.</w:t>
                  </w:r>
                </w:p>
                <w:p w:rsidR="00AC4EA2" w:rsidRDefault="00AC4EA2" w:rsidP="00AC4EA2">
                  <w:pPr>
                    <w:pStyle w:val="NoSpacing"/>
                    <w:ind w:left="1440" w:hanging="144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94.2pt;margin-top:-13.2pt;width:377.4pt;height:554.4pt;z-index:251673600">
            <v:textbox>
              <w:txbxContent>
                <w:p w:rsidR="004D7B89" w:rsidRPr="00EB667B" w:rsidRDefault="004D7B89" w:rsidP="004D7B89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Advance invoicing-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Use deferent and billed quantity column.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Excise invoicing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Configuration option in invoice entry.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Account invoice and Item Invoice.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Advance Reporting.</w:t>
                  </w:r>
                </w:p>
                <w:p w:rsidR="004D7B89" w:rsidRPr="00EB667B" w:rsidRDefault="004D7B89" w:rsidP="004D7B89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Statuary &amp; Taxation-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VAT (Value Added Tax)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TDS (tax Deducted @ Source)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ST (Service tax)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FBT (Fringe Benefit Tax)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TCS (tax calculated @ Source)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CST (Central Sales tax)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sz w:val="24"/>
                      <w:u w:val="single"/>
                    </w:rPr>
                  </w:pPr>
                  <w:r w:rsidRPr="009335CF">
                    <w:rPr>
                      <w:b/>
                      <w:sz w:val="24"/>
                      <w:u w:val="single"/>
                    </w:rPr>
                    <w:t>Internet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>Connecting Your Computer with Internet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>Installing Web Browser application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>Deferent browsers &amp; its menu options.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>Connecting to the deferent websites.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>Searching information using search engines.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 xml:space="preserve"> Creating a new E-mail ID and profile.</w:t>
                  </w:r>
                </w:p>
                <w:p w:rsidR="009335CF" w:rsidRPr="009335CF" w:rsidRDefault="009335CF" w:rsidP="009335CF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</w:pPr>
                  <w:r w:rsidRPr="009335CF">
                    <w:t>Sending and receiving E-mails.</w:t>
                  </w:r>
                </w:p>
                <w:p w:rsidR="003934AF" w:rsidRPr="003934AF" w:rsidRDefault="003934AF" w:rsidP="009335CF">
                  <w:pPr>
                    <w:pStyle w:val="NoSpacing"/>
                  </w:pPr>
                </w:p>
                <w:p w:rsidR="00922681" w:rsidRDefault="00922681" w:rsidP="00922681">
                  <w:pPr>
                    <w:ind w:left="2880"/>
                  </w:pPr>
                </w:p>
                <w:p w:rsidR="005B4429" w:rsidRDefault="005B4429" w:rsidP="00922681">
                  <w:pPr>
                    <w:ind w:left="2880"/>
                  </w:pPr>
                </w:p>
                <w:p w:rsidR="004D7B89" w:rsidRDefault="004D7B89" w:rsidP="00922681">
                  <w:pPr>
                    <w:ind w:left="2880"/>
                  </w:pPr>
                </w:p>
                <w:p w:rsidR="004D7B89" w:rsidRDefault="004D7B89" w:rsidP="00922681">
                  <w:pPr>
                    <w:ind w:left="2880"/>
                  </w:pPr>
                </w:p>
                <w:p w:rsidR="004D7B89" w:rsidRDefault="004D7B89" w:rsidP="00922681">
                  <w:pPr>
                    <w:ind w:left="2880"/>
                  </w:pPr>
                </w:p>
                <w:p w:rsidR="004D7B89" w:rsidRDefault="004D7B89" w:rsidP="00922681">
                  <w:pPr>
                    <w:ind w:left="2880"/>
                  </w:pPr>
                </w:p>
                <w:p w:rsidR="005B4429" w:rsidRPr="00AB263B" w:rsidRDefault="005B4429" w:rsidP="009335CF">
                  <w:pPr>
                    <w:pStyle w:val="NoSpacing"/>
                    <w:ind w:left="1440"/>
                    <w:rPr>
                      <w:b/>
                      <w:sz w:val="20"/>
                    </w:rPr>
                  </w:pPr>
                  <w:r w:rsidRPr="00B27E58">
                    <w:rPr>
                      <w:b/>
                      <w:sz w:val="24"/>
                    </w:rPr>
                    <w:t>(End of Sem. 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 w:rsidRPr="00B27E58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proofErr w:type="gramStart"/>
                  <w:r>
                    <w:rPr>
                      <w:b/>
                      <w:sz w:val="24"/>
                    </w:rPr>
                    <w:t>----------  Here</w:t>
                  </w:r>
                  <w:proofErr w:type="gramEnd"/>
                  <w:r>
                    <w:rPr>
                      <w:b/>
                      <w:sz w:val="24"/>
                    </w:rPr>
                    <w:t xml:space="preserve"> held 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</w:rPr>
                    <w:t xml:space="preserve"> Exam </w:t>
                  </w:r>
                </w:p>
                <w:p w:rsidR="005B4429" w:rsidRDefault="005B4429" w:rsidP="00922681">
                  <w:pPr>
                    <w:ind w:left="28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.6pt;margin-top:-13.2pt;width:377.4pt;height:554.4pt;z-index:251674624">
            <v:textbox>
              <w:txbxContent>
                <w:p w:rsidR="00AB263B" w:rsidRPr="00AB263B" w:rsidRDefault="00AB263B" w:rsidP="00AB263B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B263B">
                    <w:rPr>
                      <w:b/>
                      <w:sz w:val="28"/>
                      <w:u w:val="single"/>
                    </w:rPr>
                    <w:t>Semester- 1</w:t>
                  </w:r>
                  <w:r w:rsidRPr="00AB263B">
                    <w:rPr>
                      <w:b/>
                      <w:sz w:val="28"/>
                      <w:u w:val="single"/>
                      <w:vertAlign w:val="superscript"/>
                    </w:rPr>
                    <w:t>st</w:t>
                  </w:r>
                  <w:r w:rsidRPr="00AB263B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AB263B" w:rsidP="00AB263B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MODULES:- </w:t>
                  </w:r>
                </w:p>
                <w:p w:rsidR="00AB263B" w:rsidRPr="009335CF" w:rsidRDefault="00AB263B" w:rsidP="009335CF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sz w:val="24"/>
                      <w:u w:val="single"/>
                    </w:rPr>
                  </w:pPr>
                  <w:r w:rsidRPr="009335CF">
                    <w:rPr>
                      <w:b/>
                      <w:sz w:val="24"/>
                      <w:u w:val="single"/>
                    </w:rPr>
                    <w:t>Operating system (OS)</w:t>
                  </w:r>
                </w:p>
                <w:p w:rsidR="00AB263B" w:rsidRPr="009335CF" w:rsidRDefault="00AB263B" w:rsidP="009335CF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</w:pPr>
                  <w:r w:rsidRPr="009335CF">
                    <w:t>Windows XP, Windows 07/08/10 or latest.</w:t>
                  </w:r>
                </w:p>
                <w:p w:rsidR="00AB263B" w:rsidRPr="009335CF" w:rsidRDefault="00AB263B" w:rsidP="009335CF">
                  <w:pPr>
                    <w:pStyle w:val="NoSpacing"/>
                    <w:spacing w:line="360" w:lineRule="auto"/>
                    <w:ind w:left="1440"/>
                  </w:pPr>
                  <w:r w:rsidRPr="009335CF">
                    <w:t>(Its Featu</w:t>
                  </w:r>
                  <w:r w:rsidR="009335CF" w:rsidRPr="009335CF">
                    <w:t xml:space="preserve">re and </w:t>
                  </w:r>
                  <w:proofErr w:type="gramStart"/>
                  <w:r w:rsidR="009335CF" w:rsidRPr="009335CF">
                    <w:t xml:space="preserve">facilities </w:t>
                  </w:r>
                  <w:r w:rsidRPr="009335CF">
                    <w:t>)</w:t>
                  </w:r>
                  <w:proofErr w:type="gramEnd"/>
                </w:p>
                <w:p w:rsidR="00AB263B" w:rsidRPr="009335CF" w:rsidRDefault="00AB263B" w:rsidP="009335CF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sz w:val="24"/>
                      <w:u w:val="single"/>
                    </w:rPr>
                  </w:pPr>
                  <w:r w:rsidRPr="009335CF">
                    <w:rPr>
                      <w:b/>
                      <w:sz w:val="24"/>
                      <w:u w:val="single"/>
                    </w:rPr>
                    <w:t>Accessories-</w:t>
                  </w:r>
                </w:p>
                <w:p w:rsidR="00AB263B" w:rsidRPr="009335CF" w:rsidRDefault="00AB263B" w:rsidP="009335CF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</w:pPr>
                  <w:r w:rsidRPr="009335CF">
                    <w:t>Notepad</w:t>
                  </w:r>
                </w:p>
                <w:p w:rsidR="00AB263B" w:rsidRPr="009335CF" w:rsidRDefault="00AB263B" w:rsidP="009335CF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</w:pPr>
                  <w:r w:rsidRPr="009335CF">
                    <w:t>WordPad</w:t>
                  </w:r>
                </w:p>
                <w:p w:rsidR="00AB263B" w:rsidRPr="009335CF" w:rsidRDefault="00AB263B" w:rsidP="009335CF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</w:pPr>
                  <w:r w:rsidRPr="009335CF">
                    <w:t>Paint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Accounting &amp; Business management.</w:t>
                  </w:r>
                </w:p>
                <w:p w:rsidR="004D7B89" w:rsidRDefault="004D7B89" w:rsidP="004D7B89">
                  <w:pPr>
                    <w:pStyle w:val="NoSpacing"/>
                    <w:ind w:left="720"/>
                  </w:pPr>
                  <w:r>
                    <w:t>(</w:t>
                  </w:r>
                  <w:proofErr w:type="gramStart"/>
                  <w:r>
                    <w:t>with</w:t>
                  </w:r>
                  <w:proofErr w:type="gramEnd"/>
                  <w:r>
                    <w:t xml:space="preserve"> deferent Accounting </w:t>
                  </w:r>
                  <w:proofErr w:type="spellStart"/>
                  <w:r>
                    <w:t>Softwares</w:t>
                  </w:r>
                  <w:proofErr w:type="spellEnd"/>
                  <w:r>
                    <w:t xml:space="preserve"> As- Tally 7.2, Tally9 or ERP, &amp; Busy)</w:t>
                  </w:r>
                </w:p>
                <w:p w:rsidR="004D7B89" w:rsidRDefault="004D7B89" w:rsidP="004D7B89">
                  <w:pPr>
                    <w:pStyle w:val="NoSpacing"/>
                    <w:ind w:left="720"/>
                  </w:pPr>
                </w:p>
                <w:p w:rsidR="004D7B89" w:rsidRDefault="004D7B89" w:rsidP="004D7B8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 xml:space="preserve">Tally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its Advance Features.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Basics of Accounting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Company Creation, Alteration &amp; deleting.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Creating Ledgers &amp; Vouchers.</w:t>
                  </w:r>
                </w:p>
                <w:p w:rsidR="004D7B89" w:rsidRPr="00EB667B" w:rsidRDefault="004D7B89" w:rsidP="004D7B89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 xml:space="preserve"> Advance accounting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Maintains Bill wise details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Cost Centers &amp; Cost Categories.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Multiple Currencies.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proofErr w:type="spellStart"/>
                  <w:r>
                    <w:t>Cheque</w:t>
                  </w:r>
                  <w:proofErr w:type="spellEnd"/>
                  <w:r>
                    <w:t xml:space="preserve"> Printing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Banking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Interest Calculation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 xml:space="preserve">Voucher Classes </w:t>
                  </w:r>
                </w:p>
                <w:p w:rsidR="004D7B89" w:rsidRPr="00EB667B" w:rsidRDefault="004D7B89" w:rsidP="004D7B89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Advance inventory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Order Processing (Creating Sale &amp; Purchase order)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Tracking Numbers.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Batch wise details (MFG Date &amp; Exp. Date)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Additional Cost Details.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Bill of materials.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Price List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Stock Valuation methods,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Zero value entry in vouchers.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Inventory Ageing Analysis.</w:t>
                  </w:r>
                </w:p>
                <w:p w:rsidR="004D7B89" w:rsidRDefault="004D7B89" w:rsidP="004D7B89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Inventory Report</w:t>
                  </w:r>
                </w:p>
              </w:txbxContent>
            </v:textbox>
          </v:shape>
        </w:pict>
      </w:r>
    </w:p>
    <w:sectPr w:rsidR="00DB388A" w:rsidRPr="00AB263B" w:rsidSect="00C37242">
      <w:pgSz w:w="1742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A64"/>
    <w:multiLevelType w:val="hybridMultilevel"/>
    <w:tmpl w:val="BEB8515E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FBA"/>
    <w:multiLevelType w:val="hybridMultilevel"/>
    <w:tmpl w:val="A9605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84F20"/>
    <w:multiLevelType w:val="hybridMultilevel"/>
    <w:tmpl w:val="7E6EE6A4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554D"/>
    <w:multiLevelType w:val="hybridMultilevel"/>
    <w:tmpl w:val="78F027B0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4179"/>
    <w:multiLevelType w:val="hybridMultilevel"/>
    <w:tmpl w:val="A008E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3531"/>
    <w:multiLevelType w:val="hybridMultilevel"/>
    <w:tmpl w:val="F788B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86174"/>
    <w:multiLevelType w:val="hybridMultilevel"/>
    <w:tmpl w:val="F5F6A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5124"/>
    <w:multiLevelType w:val="hybridMultilevel"/>
    <w:tmpl w:val="483A6074"/>
    <w:lvl w:ilvl="0" w:tplc="0CC684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1A4"/>
    <w:rsid w:val="00185E40"/>
    <w:rsid w:val="001E4264"/>
    <w:rsid w:val="003934AF"/>
    <w:rsid w:val="00405062"/>
    <w:rsid w:val="0045359D"/>
    <w:rsid w:val="00456E68"/>
    <w:rsid w:val="004D7B89"/>
    <w:rsid w:val="004E7E7B"/>
    <w:rsid w:val="005020D3"/>
    <w:rsid w:val="005024DF"/>
    <w:rsid w:val="00522794"/>
    <w:rsid w:val="00595B5F"/>
    <w:rsid w:val="005B4429"/>
    <w:rsid w:val="00634089"/>
    <w:rsid w:val="00671572"/>
    <w:rsid w:val="006F5A01"/>
    <w:rsid w:val="007F3D8B"/>
    <w:rsid w:val="00814BF8"/>
    <w:rsid w:val="008264D4"/>
    <w:rsid w:val="00921BDB"/>
    <w:rsid w:val="00922681"/>
    <w:rsid w:val="009335CF"/>
    <w:rsid w:val="009E512B"/>
    <w:rsid w:val="00A52734"/>
    <w:rsid w:val="00A5424A"/>
    <w:rsid w:val="00A77B48"/>
    <w:rsid w:val="00AB263B"/>
    <w:rsid w:val="00AC4EA2"/>
    <w:rsid w:val="00AD0303"/>
    <w:rsid w:val="00B27E58"/>
    <w:rsid w:val="00B361D1"/>
    <w:rsid w:val="00B75F96"/>
    <w:rsid w:val="00B77207"/>
    <w:rsid w:val="00C37242"/>
    <w:rsid w:val="00D01B72"/>
    <w:rsid w:val="00D04A65"/>
    <w:rsid w:val="00DB388A"/>
    <w:rsid w:val="00E03A9F"/>
    <w:rsid w:val="00E90C07"/>
    <w:rsid w:val="00EB667B"/>
    <w:rsid w:val="00E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34"/>
    <w:pPr>
      <w:spacing w:after="0" w:line="240" w:lineRule="auto"/>
    </w:pPr>
  </w:style>
  <w:style w:type="table" w:styleId="TableGrid">
    <w:name w:val="Table Grid"/>
    <w:basedOn w:val="TableNormal"/>
    <w:uiPriority w:val="59"/>
    <w:rsid w:val="0092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ncitacademy.weebly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3DB6D-159A-4B75-89E0-AD0150922801}" type="doc">
      <dgm:prSet loTypeId="urn:microsoft.com/office/officeart/2005/8/layout/default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683B255-1074-4825-B9DC-2B430D074F79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Software</a:t>
          </a:r>
        </a:p>
      </dgm:t>
    </dgm:pt>
    <dgm:pt modelId="{F23BEF4F-ABEC-4231-820C-5A2FABA8B484}" type="parTrans" cxnId="{162B9B8D-B0E6-47E6-8282-8C1D7371F394}">
      <dgm:prSet/>
      <dgm:spPr/>
      <dgm:t>
        <a:bodyPr/>
        <a:lstStyle/>
        <a:p>
          <a:endParaRPr lang="en-US"/>
        </a:p>
      </dgm:t>
    </dgm:pt>
    <dgm:pt modelId="{C738B92A-15C9-4866-B380-A62F9EB5AB16}" type="sibTrans" cxnId="{162B9B8D-B0E6-47E6-8282-8C1D7371F394}">
      <dgm:prSet/>
      <dgm:spPr/>
      <dgm:t>
        <a:bodyPr/>
        <a:lstStyle/>
        <a:p>
          <a:endParaRPr lang="en-US"/>
        </a:p>
      </dgm:t>
    </dgm:pt>
    <dgm:pt modelId="{3502DB9F-AF27-420D-829B-F83C583768A7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Hardware</a:t>
          </a:r>
        </a:p>
      </dgm:t>
    </dgm:pt>
    <dgm:pt modelId="{999FEBD0-B980-4865-99CA-6BC0F5B43B03}" type="parTrans" cxnId="{06C7299E-D123-44C7-83EA-0FFE63D0BB39}">
      <dgm:prSet/>
      <dgm:spPr/>
      <dgm:t>
        <a:bodyPr/>
        <a:lstStyle/>
        <a:p>
          <a:endParaRPr lang="en-US"/>
        </a:p>
      </dgm:t>
    </dgm:pt>
    <dgm:pt modelId="{B2556253-8D8E-47F2-9629-F455C6305498}" type="sibTrans" cxnId="{06C7299E-D123-44C7-83EA-0FFE63D0BB39}">
      <dgm:prSet/>
      <dgm:spPr/>
      <dgm:t>
        <a:bodyPr/>
        <a:lstStyle/>
        <a:p>
          <a:endParaRPr lang="en-US"/>
        </a:p>
      </dgm:t>
    </dgm:pt>
    <dgm:pt modelId="{8E4D5285-3D61-47D6-B4CC-7A9424ECFC8E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Accounting </a:t>
          </a:r>
        </a:p>
      </dgm:t>
    </dgm:pt>
    <dgm:pt modelId="{0A4C2BD4-B417-48A7-945A-47B776D793B4}" type="parTrans" cxnId="{623083E1-6246-478E-ADC9-148C54CD55CC}">
      <dgm:prSet/>
      <dgm:spPr/>
      <dgm:t>
        <a:bodyPr/>
        <a:lstStyle/>
        <a:p>
          <a:endParaRPr lang="en-US"/>
        </a:p>
      </dgm:t>
    </dgm:pt>
    <dgm:pt modelId="{1C8B44F7-8899-47F6-83B6-24E2AD32AE71}" type="sibTrans" cxnId="{623083E1-6246-478E-ADC9-148C54CD55CC}">
      <dgm:prSet/>
      <dgm:spPr/>
      <dgm:t>
        <a:bodyPr/>
        <a:lstStyle/>
        <a:p>
          <a:endParaRPr lang="en-US"/>
        </a:p>
      </dgm:t>
    </dgm:pt>
    <dgm:pt modelId="{347328F0-025B-46F7-8BDE-D0A8719EBD08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Web Designing </a:t>
          </a:r>
        </a:p>
      </dgm:t>
    </dgm:pt>
    <dgm:pt modelId="{1FB29566-7F19-4179-8F2D-9CA4262AB12B}" type="parTrans" cxnId="{8749BC81-7C37-433D-83D5-9EBF6B8EA3F9}">
      <dgm:prSet/>
      <dgm:spPr/>
      <dgm:t>
        <a:bodyPr/>
        <a:lstStyle/>
        <a:p>
          <a:endParaRPr lang="en-US"/>
        </a:p>
      </dgm:t>
    </dgm:pt>
    <dgm:pt modelId="{EE9980F7-1AA1-4538-99F0-29A6335DCCAC}" type="sibTrans" cxnId="{8749BC81-7C37-433D-83D5-9EBF6B8EA3F9}">
      <dgm:prSet/>
      <dgm:spPr/>
      <dgm:t>
        <a:bodyPr/>
        <a:lstStyle/>
        <a:p>
          <a:endParaRPr lang="en-US"/>
        </a:p>
      </dgm:t>
    </dgm:pt>
    <dgm:pt modelId="{BBA5DC06-15CB-4A56-81FD-F0C8C10F0035}" type="pres">
      <dgm:prSet presAssocID="{C3E3DB6D-159A-4B75-89E0-AD01509228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324CEF-4CF3-40F1-8C8D-5FDB57930D93}" type="pres">
      <dgm:prSet presAssocID="{9683B255-1074-4825-B9DC-2B430D074F79}" presName="node" presStyleLbl="node1" presStyleIdx="0" presStyleCnt="4" custScaleY="35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6087C-129A-44DE-8867-B085849ED3F0}" type="pres">
      <dgm:prSet presAssocID="{C738B92A-15C9-4866-B380-A62F9EB5AB16}" presName="sibTrans" presStyleCnt="0"/>
      <dgm:spPr/>
    </dgm:pt>
    <dgm:pt modelId="{D8F4EB76-CD5B-437B-9011-36DF9BABD796}" type="pres">
      <dgm:prSet presAssocID="{3502DB9F-AF27-420D-829B-F83C583768A7}" presName="node" presStyleLbl="node1" presStyleIdx="1" presStyleCnt="4" custScaleY="30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BC463-30F2-4AFC-BDD5-49EE326AA2A2}" type="pres">
      <dgm:prSet presAssocID="{B2556253-8D8E-47F2-9629-F455C6305498}" presName="sibTrans" presStyleCnt="0"/>
      <dgm:spPr/>
    </dgm:pt>
    <dgm:pt modelId="{9FDFACE7-347A-4A04-9E77-984ED463F273}" type="pres">
      <dgm:prSet presAssocID="{8E4D5285-3D61-47D6-B4CC-7A9424ECFC8E}" presName="node" presStyleLbl="node1" presStyleIdx="2" presStyleCnt="4" custScaleY="375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21471-2724-4DD0-96B6-6EBB4825A976}" type="pres">
      <dgm:prSet presAssocID="{1C8B44F7-8899-47F6-83B6-24E2AD32AE71}" presName="sibTrans" presStyleCnt="0"/>
      <dgm:spPr/>
    </dgm:pt>
    <dgm:pt modelId="{ECEC1246-96C3-491A-94B4-4FAA34B73CC6}" type="pres">
      <dgm:prSet presAssocID="{347328F0-025B-46F7-8BDE-D0A8719EBD08}" presName="node" presStyleLbl="node1" presStyleIdx="3" presStyleCnt="4" custScaleY="34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2B9B8D-B0E6-47E6-8282-8C1D7371F394}" srcId="{C3E3DB6D-159A-4B75-89E0-AD0150922801}" destId="{9683B255-1074-4825-B9DC-2B430D074F79}" srcOrd="0" destOrd="0" parTransId="{F23BEF4F-ABEC-4231-820C-5A2FABA8B484}" sibTransId="{C738B92A-15C9-4866-B380-A62F9EB5AB16}"/>
    <dgm:cxn modelId="{06C7299E-D123-44C7-83EA-0FFE63D0BB39}" srcId="{C3E3DB6D-159A-4B75-89E0-AD0150922801}" destId="{3502DB9F-AF27-420D-829B-F83C583768A7}" srcOrd="1" destOrd="0" parTransId="{999FEBD0-B980-4865-99CA-6BC0F5B43B03}" sibTransId="{B2556253-8D8E-47F2-9629-F455C6305498}"/>
    <dgm:cxn modelId="{8749BC81-7C37-433D-83D5-9EBF6B8EA3F9}" srcId="{C3E3DB6D-159A-4B75-89E0-AD0150922801}" destId="{347328F0-025B-46F7-8BDE-D0A8719EBD08}" srcOrd="3" destOrd="0" parTransId="{1FB29566-7F19-4179-8F2D-9CA4262AB12B}" sibTransId="{EE9980F7-1AA1-4538-99F0-29A6335DCCAC}"/>
    <dgm:cxn modelId="{6CCF2D84-FA88-4B85-A58C-D30BC2E57D90}" type="presOf" srcId="{8E4D5285-3D61-47D6-B4CC-7A9424ECFC8E}" destId="{9FDFACE7-347A-4A04-9E77-984ED463F273}" srcOrd="0" destOrd="0" presId="urn:microsoft.com/office/officeart/2005/8/layout/default"/>
    <dgm:cxn modelId="{AB2FA612-CAD4-4DD5-B526-D21C2FF98DCE}" type="presOf" srcId="{C3E3DB6D-159A-4B75-89E0-AD0150922801}" destId="{BBA5DC06-15CB-4A56-81FD-F0C8C10F0035}" srcOrd="0" destOrd="0" presId="urn:microsoft.com/office/officeart/2005/8/layout/default"/>
    <dgm:cxn modelId="{A4FD2D1C-74B9-4310-B6C4-FC3FF1941A16}" type="presOf" srcId="{9683B255-1074-4825-B9DC-2B430D074F79}" destId="{8D324CEF-4CF3-40F1-8C8D-5FDB57930D93}" srcOrd="0" destOrd="0" presId="urn:microsoft.com/office/officeart/2005/8/layout/default"/>
    <dgm:cxn modelId="{623083E1-6246-478E-ADC9-148C54CD55CC}" srcId="{C3E3DB6D-159A-4B75-89E0-AD0150922801}" destId="{8E4D5285-3D61-47D6-B4CC-7A9424ECFC8E}" srcOrd="2" destOrd="0" parTransId="{0A4C2BD4-B417-48A7-945A-47B776D793B4}" sibTransId="{1C8B44F7-8899-47F6-83B6-24E2AD32AE71}"/>
    <dgm:cxn modelId="{857AB282-3E3F-4383-8F6B-045B9C2AB2B6}" type="presOf" srcId="{3502DB9F-AF27-420D-829B-F83C583768A7}" destId="{D8F4EB76-CD5B-437B-9011-36DF9BABD796}" srcOrd="0" destOrd="0" presId="urn:microsoft.com/office/officeart/2005/8/layout/default"/>
    <dgm:cxn modelId="{B710484D-0528-4342-90AE-6BC6C755C90B}" type="presOf" srcId="{347328F0-025B-46F7-8BDE-D0A8719EBD08}" destId="{ECEC1246-96C3-491A-94B4-4FAA34B73CC6}" srcOrd="0" destOrd="0" presId="urn:microsoft.com/office/officeart/2005/8/layout/default"/>
    <dgm:cxn modelId="{D30B7CFF-4741-4FB2-B56D-B1583ED3BEF0}" type="presParOf" srcId="{BBA5DC06-15CB-4A56-81FD-F0C8C10F0035}" destId="{8D324CEF-4CF3-40F1-8C8D-5FDB57930D93}" srcOrd="0" destOrd="0" presId="urn:microsoft.com/office/officeart/2005/8/layout/default"/>
    <dgm:cxn modelId="{4FCBFAEF-313C-466A-B803-D0A987E88145}" type="presParOf" srcId="{BBA5DC06-15CB-4A56-81FD-F0C8C10F0035}" destId="{7C66087C-129A-44DE-8867-B085849ED3F0}" srcOrd="1" destOrd="0" presId="urn:microsoft.com/office/officeart/2005/8/layout/default"/>
    <dgm:cxn modelId="{26C8854D-CAFB-4AFF-9A6A-A5641F89F098}" type="presParOf" srcId="{BBA5DC06-15CB-4A56-81FD-F0C8C10F0035}" destId="{D8F4EB76-CD5B-437B-9011-36DF9BABD796}" srcOrd="2" destOrd="0" presId="urn:microsoft.com/office/officeart/2005/8/layout/default"/>
    <dgm:cxn modelId="{6F49F71B-A3B2-42C7-85E5-5FF4D827FACB}" type="presParOf" srcId="{BBA5DC06-15CB-4A56-81FD-F0C8C10F0035}" destId="{8D9BC463-30F2-4AFC-BDD5-49EE326AA2A2}" srcOrd="3" destOrd="0" presId="urn:microsoft.com/office/officeart/2005/8/layout/default"/>
    <dgm:cxn modelId="{F1DA2662-5C03-493C-BEA8-74A8DB12F31D}" type="presParOf" srcId="{BBA5DC06-15CB-4A56-81FD-F0C8C10F0035}" destId="{9FDFACE7-347A-4A04-9E77-984ED463F273}" srcOrd="4" destOrd="0" presId="urn:microsoft.com/office/officeart/2005/8/layout/default"/>
    <dgm:cxn modelId="{8E4129CF-045D-48FB-B0B5-43D2DB730A47}" type="presParOf" srcId="{BBA5DC06-15CB-4A56-81FD-F0C8C10F0035}" destId="{E5F21471-2724-4DD0-96B6-6EBB4825A976}" srcOrd="5" destOrd="0" presId="urn:microsoft.com/office/officeart/2005/8/layout/default"/>
    <dgm:cxn modelId="{64175371-C28D-4CF3-8CA6-C2132F50EC24}" type="presParOf" srcId="{BBA5DC06-15CB-4A56-81FD-F0C8C10F0035}" destId="{ECEC1246-96C3-491A-94B4-4FAA34B73CC6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ncit</dc:creator>
  <cp:lastModifiedBy>ncit</cp:lastModifiedBy>
  <cp:revision>4</cp:revision>
  <cp:lastPrinted>2015-09-27T02:19:00Z</cp:lastPrinted>
  <dcterms:created xsi:type="dcterms:W3CDTF">2015-09-27T21:05:00Z</dcterms:created>
  <dcterms:modified xsi:type="dcterms:W3CDTF">2015-09-27T21:21:00Z</dcterms:modified>
</cp:coreProperties>
</file>